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F79B" w14:textId="3E4D46DC" w:rsidR="007F211B" w:rsidRPr="008C70ED" w:rsidRDefault="007F211B">
      <w:pPr>
        <w:rPr>
          <w:b/>
          <w:bCs/>
          <w:color w:val="ED7D31" w:themeColor="accent2"/>
          <w:sz w:val="28"/>
          <w:szCs w:val="28"/>
        </w:rPr>
      </w:pPr>
      <w:r w:rsidRPr="008C70ED">
        <w:rPr>
          <w:b/>
          <w:bCs/>
          <w:noProof/>
          <w:sz w:val="28"/>
          <w:szCs w:val="28"/>
        </w:rPr>
        <w:drawing>
          <wp:anchor distT="0" distB="0" distL="114300" distR="114300" simplePos="0" relativeHeight="251659776" behindDoc="0" locked="0" layoutInCell="1" allowOverlap="1" wp14:anchorId="7C1B2A23" wp14:editId="7A7EF612">
            <wp:simplePos x="0" y="0"/>
            <wp:positionH relativeFrom="column">
              <wp:posOffset>4150430</wp:posOffset>
            </wp:positionH>
            <wp:positionV relativeFrom="paragraph">
              <wp:posOffset>-588683</wp:posOffset>
            </wp:positionV>
            <wp:extent cx="1137104" cy="909338"/>
            <wp:effectExtent l="0" t="0" r="6350"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7104" cy="909338"/>
                    </a:xfrm>
                    <a:prstGeom prst="rect">
                      <a:avLst/>
                    </a:prstGeom>
                  </pic:spPr>
                </pic:pic>
              </a:graphicData>
            </a:graphic>
            <wp14:sizeRelH relativeFrom="margin">
              <wp14:pctWidth>0</wp14:pctWidth>
            </wp14:sizeRelH>
            <wp14:sizeRelV relativeFrom="margin">
              <wp14:pctHeight>0</wp14:pctHeight>
            </wp14:sizeRelV>
          </wp:anchor>
        </w:drawing>
      </w:r>
      <w:r w:rsidRPr="008C70ED">
        <w:rPr>
          <w:b/>
          <w:bCs/>
          <w:color w:val="ED7D31" w:themeColor="accent2"/>
          <w:sz w:val="28"/>
          <w:szCs w:val="28"/>
        </w:rPr>
        <w:t>Kearsley’s Training Privacy Policy</w:t>
      </w:r>
    </w:p>
    <w:p w14:paraId="5140D2F5" w14:textId="49B84C20" w:rsidR="007F211B" w:rsidRDefault="007F211B"/>
    <w:p w14:paraId="31D5A045" w14:textId="73B2FBFC" w:rsidR="00B405D4" w:rsidRDefault="007F211B" w:rsidP="008C70ED">
      <w:pPr>
        <w:spacing w:line="360" w:lineRule="auto"/>
        <w:jc w:val="both"/>
      </w:pPr>
      <w:r>
        <w:t xml:space="preserve">This Privacy Policy applies to all personal information collected via this website, and Kearsley’s Training. </w:t>
      </w:r>
    </w:p>
    <w:p w14:paraId="3479DEAB" w14:textId="77777777" w:rsidR="008C70ED" w:rsidRPr="008C70ED" w:rsidRDefault="008C70ED" w:rsidP="008C70ED">
      <w:pPr>
        <w:spacing w:line="360" w:lineRule="auto"/>
        <w:jc w:val="both"/>
        <w:rPr>
          <w:sz w:val="4"/>
          <w:szCs w:val="4"/>
        </w:rPr>
      </w:pPr>
    </w:p>
    <w:p w14:paraId="5C6696C8" w14:textId="04495778" w:rsidR="002505AF" w:rsidRPr="002505AF" w:rsidRDefault="007F211B" w:rsidP="008C70ED">
      <w:pPr>
        <w:pStyle w:val="ListParagraph"/>
        <w:numPr>
          <w:ilvl w:val="0"/>
          <w:numId w:val="1"/>
        </w:numPr>
        <w:spacing w:line="360" w:lineRule="auto"/>
        <w:jc w:val="both"/>
      </w:pPr>
      <w:r>
        <w:rPr>
          <w:b/>
          <w:bCs/>
        </w:rPr>
        <w:t>What is ‘personal information</w:t>
      </w:r>
      <w:r w:rsidR="00E01C17">
        <w:rPr>
          <w:b/>
          <w:bCs/>
        </w:rPr>
        <w:t>’</w:t>
      </w:r>
      <w:r>
        <w:rPr>
          <w:b/>
          <w:bCs/>
        </w:rPr>
        <w:t>?</w:t>
      </w:r>
    </w:p>
    <w:p w14:paraId="4C5D3694" w14:textId="6C64B8A5" w:rsidR="007F211B" w:rsidRDefault="002505AF" w:rsidP="008C70ED">
      <w:pPr>
        <w:pStyle w:val="ListParagraph"/>
        <w:numPr>
          <w:ilvl w:val="0"/>
          <w:numId w:val="4"/>
        </w:numPr>
        <w:spacing w:line="360" w:lineRule="auto"/>
        <w:jc w:val="both"/>
      </w:pPr>
      <w:r>
        <w:t>The Privacy Act 1988 (</w:t>
      </w:r>
      <w:proofErr w:type="spellStart"/>
      <w:r>
        <w:t>Cth</w:t>
      </w:r>
      <w:proofErr w:type="spellEnd"/>
      <w:r>
        <w:t xml:space="preserve">) currently defines ‘personal </w:t>
      </w:r>
      <w:r w:rsidR="00B405D4">
        <w:t>information</w:t>
      </w:r>
      <w:r>
        <w:t xml:space="preserve"> as meaning information or an opinion about an identified individual who is reasonably identifiable”</w:t>
      </w:r>
    </w:p>
    <w:p w14:paraId="250BF345" w14:textId="12EE5F57" w:rsidR="002505AF" w:rsidRDefault="002505AF" w:rsidP="008C70ED">
      <w:pPr>
        <w:pStyle w:val="ListParagraph"/>
        <w:numPr>
          <w:ilvl w:val="0"/>
          <w:numId w:val="5"/>
        </w:numPr>
        <w:spacing w:line="360" w:lineRule="auto"/>
        <w:jc w:val="both"/>
      </w:pPr>
      <w:r>
        <w:t>Whether the information or opinion is true or not; and</w:t>
      </w:r>
    </w:p>
    <w:p w14:paraId="34A47AE8" w14:textId="013211BC" w:rsidR="002505AF" w:rsidRDefault="002505AF" w:rsidP="008C70ED">
      <w:pPr>
        <w:pStyle w:val="ListParagraph"/>
        <w:numPr>
          <w:ilvl w:val="0"/>
          <w:numId w:val="5"/>
        </w:numPr>
        <w:spacing w:line="360" w:lineRule="auto"/>
        <w:jc w:val="both"/>
      </w:pPr>
      <w:r>
        <w:t>Whether the information or opinion is recorded in a material form or not.</w:t>
      </w:r>
    </w:p>
    <w:p w14:paraId="61008899" w14:textId="414FC89C" w:rsidR="002505AF" w:rsidRDefault="002505AF" w:rsidP="008C70ED">
      <w:pPr>
        <w:pStyle w:val="ListParagraph"/>
        <w:numPr>
          <w:ilvl w:val="0"/>
          <w:numId w:val="4"/>
        </w:numPr>
        <w:spacing w:line="360" w:lineRule="auto"/>
        <w:jc w:val="both"/>
      </w:pPr>
      <w:r>
        <w:t xml:space="preserve">If the information does not disclose your identity or enable your identity to be ascertained, it will in most cases not be classified as ‘personal </w:t>
      </w:r>
      <w:r w:rsidR="00B405D4">
        <w:t>information</w:t>
      </w:r>
      <w:r>
        <w:t xml:space="preserve"> and will not be subject to the privacy policy. </w:t>
      </w:r>
    </w:p>
    <w:p w14:paraId="2CCFD3C0" w14:textId="77777777" w:rsidR="00B405D4" w:rsidRPr="007F211B" w:rsidRDefault="00B405D4" w:rsidP="008C70ED">
      <w:pPr>
        <w:pStyle w:val="ListParagraph"/>
        <w:spacing w:line="360" w:lineRule="auto"/>
        <w:ind w:left="1080"/>
        <w:jc w:val="both"/>
      </w:pPr>
    </w:p>
    <w:p w14:paraId="0B8EED13" w14:textId="58FD13CA" w:rsidR="008C70ED" w:rsidRPr="008C70ED" w:rsidRDefault="007F211B" w:rsidP="008C70ED">
      <w:pPr>
        <w:pStyle w:val="ListParagraph"/>
        <w:numPr>
          <w:ilvl w:val="0"/>
          <w:numId w:val="1"/>
        </w:numPr>
        <w:spacing w:line="360" w:lineRule="auto"/>
        <w:jc w:val="both"/>
      </w:pPr>
      <w:r w:rsidRPr="008C70ED">
        <w:rPr>
          <w:b/>
          <w:bCs/>
        </w:rPr>
        <w:t xml:space="preserve">What information </w:t>
      </w:r>
      <w:r w:rsidR="008C70ED">
        <w:rPr>
          <w:b/>
          <w:bCs/>
        </w:rPr>
        <w:t>do we collect and how is it collected and stored</w:t>
      </w:r>
      <w:r w:rsidRPr="008C70ED">
        <w:rPr>
          <w:b/>
          <w:bCs/>
        </w:rPr>
        <w:t>?</w:t>
      </w:r>
    </w:p>
    <w:p w14:paraId="0E794312" w14:textId="01ED14C0" w:rsidR="008C70ED" w:rsidRDefault="00B405D4" w:rsidP="008C70ED">
      <w:pPr>
        <w:pStyle w:val="ListParagraph"/>
        <w:spacing w:line="360" w:lineRule="auto"/>
        <w:jc w:val="both"/>
      </w:pPr>
      <w:r>
        <w:t xml:space="preserve">The kind of personal information that we collect from you will depend on how you use the website. The personal information which we collect and hold about you may include your name, phone number, and email address. </w:t>
      </w:r>
      <w:r w:rsidR="008C70ED">
        <w:t xml:space="preserve">Information is collected only when submitted by an individual in a contact form or Expression of Interest form. </w:t>
      </w:r>
      <w:r w:rsidR="008C70ED" w:rsidRPr="008C70ED">
        <w:t>Kearsley’s Training respects every learner’s right to privacy and will use the appropriate means in the collection, storage, and usage of personal information.</w:t>
      </w:r>
    </w:p>
    <w:p w14:paraId="336F37F8" w14:textId="77777777" w:rsidR="008C70ED" w:rsidRPr="007F211B" w:rsidRDefault="008C70ED" w:rsidP="008C70ED">
      <w:pPr>
        <w:pStyle w:val="ListParagraph"/>
        <w:spacing w:line="360" w:lineRule="auto"/>
        <w:jc w:val="both"/>
      </w:pPr>
    </w:p>
    <w:p w14:paraId="305A21B2" w14:textId="0F67ED98" w:rsidR="007F211B" w:rsidRPr="008C70ED" w:rsidRDefault="008C70ED" w:rsidP="008C70ED">
      <w:pPr>
        <w:pStyle w:val="ListParagraph"/>
        <w:numPr>
          <w:ilvl w:val="0"/>
          <w:numId w:val="1"/>
        </w:numPr>
        <w:spacing w:line="360" w:lineRule="auto"/>
        <w:jc w:val="both"/>
      </w:pPr>
      <w:r>
        <w:rPr>
          <w:b/>
          <w:bCs/>
        </w:rPr>
        <w:t>Complaint procedure</w:t>
      </w:r>
    </w:p>
    <w:p w14:paraId="21128C81" w14:textId="1D171BDF" w:rsidR="008C70ED" w:rsidRPr="008C70ED" w:rsidRDefault="008C70ED" w:rsidP="008C70ED">
      <w:pPr>
        <w:pStyle w:val="ListParagraph"/>
        <w:spacing w:line="360" w:lineRule="auto"/>
        <w:jc w:val="both"/>
      </w:pPr>
      <w:r w:rsidRPr="008C70ED">
        <w:t xml:space="preserve">If you have a complaint concerning the </w:t>
      </w:r>
      <w:r w:rsidR="00D578B2">
        <w:t>use</w:t>
      </w:r>
      <w:r w:rsidRPr="008C70ED">
        <w:t xml:space="preserve"> of your personal information, please contact us. All complaints will be considered by Lauren Kearsley, and we may seek further information from you for clarification purposes. </w:t>
      </w:r>
    </w:p>
    <w:p w14:paraId="61A93B4C" w14:textId="77777777" w:rsidR="008C70ED" w:rsidRDefault="008C70ED" w:rsidP="008C70ED">
      <w:pPr>
        <w:pStyle w:val="ListParagraph"/>
        <w:spacing w:line="360" w:lineRule="auto"/>
        <w:jc w:val="both"/>
      </w:pPr>
    </w:p>
    <w:p w14:paraId="07C8F39B" w14:textId="7B5E80B5" w:rsidR="008C70ED" w:rsidRDefault="008C70ED" w:rsidP="008C70ED">
      <w:pPr>
        <w:pStyle w:val="ListParagraph"/>
        <w:numPr>
          <w:ilvl w:val="0"/>
          <w:numId w:val="1"/>
        </w:numPr>
        <w:spacing w:line="360" w:lineRule="auto"/>
        <w:jc w:val="both"/>
        <w:rPr>
          <w:b/>
          <w:bCs/>
        </w:rPr>
      </w:pPr>
      <w:r>
        <w:rPr>
          <w:b/>
          <w:bCs/>
        </w:rPr>
        <w:t>How to contact us about privacy</w:t>
      </w:r>
    </w:p>
    <w:p w14:paraId="737C8C52" w14:textId="6DD6BBD1" w:rsidR="008C70ED" w:rsidRPr="008C70ED" w:rsidRDefault="008C70ED" w:rsidP="008C70ED">
      <w:pPr>
        <w:pStyle w:val="ListParagraph"/>
        <w:spacing w:line="360" w:lineRule="auto"/>
        <w:jc w:val="both"/>
      </w:pPr>
      <w:r>
        <w:t>If you have any questions or concerns, please contact us through: kearsleystraining@gmail.com</w:t>
      </w:r>
    </w:p>
    <w:sectPr w:rsidR="008C70ED" w:rsidRPr="008C70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A78C" w14:textId="77777777" w:rsidR="007F211B" w:rsidRDefault="007F211B" w:rsidP="007F211B">
      <w:pPr>
        <w:spacing w:after="0" w:line="240" w:lineRule="auto"/>
      </w:pPr>
      <w:r>
        <w:separator/>
      </w:r>
    </w:p>
  </w:endnote>
  <w:endnote w:type="continuationSeparator" w:id="0">
    <w:p w14:paraId="6C491CDC" w14:textId="77777777" w:rsidR="007F211B" w:rsidRDefault="007F211B" w:rsidP="007F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CC30" w14:textId="77777777" w:rsidR="007F211B" w:rsidRDefault="007F211B" w:rsidP="007F211B">
      <w:pPr>
        <w:spacing w:after="0" w:line="240" w:lineRule="auto"/>
      </w:pPr>
      <w:r>
        <w:separator/>
      </w:r>
    </w:p>
  </w:footnote>
  <w:footnote w:type="continuationSeparator" w:id="0">
    <w:p w14:paraId="13D4ADDB" w14:textId="77777777" w:rsidR="007F211B" w:rsidRDefault="007F211B" w:rsidP="007F2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4C"/>
    <w:multiLevelType w:val="hybridMultilevel"/>
    <w:tmpl w:val="3202E582"/>
    <w:lvl w:ilvl="0" w:tplc="4BD0C78E">
      <w:start w:val="1"/>
      <w:numFmt w:val="lowerRoman"/>
      <w:lvlText w:val="(%1)"/>
      <w:lvlJc w:val="left"/>
      <w:pPr>
        <w:ind w:left="2279" w:hanging="720"/>
      </w:pPr>
      <w:rPr>
        <w:rFonts w:hint="default"/>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1" w15:restartNumberingAfterBreak="0">
    <w:nsid w:val="2AD86CCE"/>
    <w:multiLevelType w:val="hybridMultilevel"/>
    <w:tmpl w:val="3D00754E"/>
    <w:lvl w:ilvl="0" w:tplc="37A28A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B9637C"/>
    <w:multiLevelType w:val="hybridMultilevel"/>
    <w:tmpl w:val="F43413F0"/>
    <w:lvl w:ilvl="0" w:tplc="3D181194">
      <w:start w:val="1"/>
      <w:numFmt w:val="lowerRoman"/>
      <w:lvlText w:val="(%1)"/>
      <w:lvlJc w:val="left"/>
      <w:pPr>
        <w:ind w:left="1996" w:hanging="720"/>
      </w:pPr>
      <w:rPr>
        <w:rFonts w:asciiTheme="minorHAnsi" w:eastAsiaTheme="minorHAnsi" w:hAnsiTheme="minorHAnsi" w:cstheme="minorBidi"/>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 w15:restartNumberingAfterBreak="0">
    <w:nsid w:val="340607F7"/>
    <w:multiLevelType w:val="hybridMultilevel"/>
    <w:tmpl w:val="E85484C2"/>
    <w:lvl w:ilvl="0" w:tplc="B7D05DB2">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A3A78D0"/>
    <w:multiLevelType w:val="hybridMultilevel"/>
    <w:tmpl w:val="DFA2C89C"/>
    <w:lvl w:ilvl="0" w:tplc="CD9C7A44">
      <w:start w:val="1"/>
      <w:numFmt w:val="lowerLetter"/>
      <w:lvlText w:val="%1."/>
      <w:lvlJc w:val="left"/>
      <w:pPr>
        <w:ind w:left="1440" w:hanging="360"/>
      </w:pPr>
      <w:rPr>
        <w:rFonts w:hint="default"/>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5D530C8F"/>
    <w:multiLevelType w:val="hybridMultilevel"/>
    <w:tmpl w:val="DC28ADAC"/>
    <w:lvl w:ilvl="0" w:tplc="6C4E7A2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98205350">
    <w:abstractNumId w:val="1"/>
  </w:num>
  <w:num w:numId="2" w16cid:durableId="1414430506">
    <w:abstractNumId w:val="2"/>
  </w:num>
  <w:num w:numId="3" w16cid:durableId="1953512522">
    <w:abstractNumId w:val="5"/>
  </w:num>
  <w:num w:numId="4" w16cid:durableId="529492654">
    <w:abstractNumId w:val="3"/>
  </w:num>
  <w:num w:numId="5" w16cid:durableId="995719480">
    <w:abstractNumId w:val="0"/>
  </w:num>
  <w:num w:numId="6" w16cid:durableId="1416322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1B"/>
    <w:rsid w:val="002505AF"/>
    <w:rsid w:val="007F211B"/>
    <w:rsid w:val="008C70ED"/>
    <w:rsid w:val="00B405D4"/>
    <w:rsid w:val="00CD1BD4"/>
    <w:rsid w:val="00D578B2"/>
    <w:rsid w:val="00E01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9066"/>
  <w15:chartTrackingRefBased/>
  <w15:docId w15:val="{DA4364F5-8230-496A-B6F5-6DDD7633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11B"/>
  </w:style>
  <w:style w:type="paragraph" w:styleId="Footer">
    <w:name w:val="footer"/>
    <w:basedOn w:val="Normal"/>
    <w:link w:val="FooterChar"/>
    <w:uiPriority w:val="99"/>
    <w:unhideWhenUsed/>
    <w:rsid w:val="007F2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11B"/>
  </w:style>
  <w:style w:type="paragraph" w:styleId="ListParagraph">
    <w:name w:val="List Paragraph"/>
    <w:basedOn w:val="Normal"/>
    <w:uiPriority w:val="34"/>
    <w:qFormat/>
    <w:rsid w:val="007F2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AE7C9FAEE1942BBF1A509A56ED091" ma:contentTypeVersion="4" ma:contentTypeDescription="Create a new document." ma:contentTypeScope="" ma:versionID="71f2616da62534163f67a140607d98bd">
  <xsd:schema xmlns:xsd="http://www.w3.org/2001/XMLSchema" xmlns:xs="http://www.w3.org/2001/XMLSchema" xmlns:p="http://schemas.microsoft.com/office/2006/metadata/properties" xmlns:ns3="424a1770-85c8-44dc-aa60-84f4ef41c15f" targetNamespace="http://schemas.microsoft.com/office/2006/metadata/properties" ma:root="true" ma:fieldsID="5991d6806ff0f89b793875dd88021a28" ns3:_="">
    <xsd:import namespace="424a1770-85c8-44dc-aa60-84f4ef41c1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a1770-85c8-44dc-aa60-84f4ef41c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708AC-C70F-4DEF-8457-70907CAA7241}">
  <ds:schemaRefs>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424a1770-85c8-44dc-aa60-84f4ef41c15f"/>
    <ds:schemaRef ds:uri="http://schemas.openxmlformats.org/package/2006/metadata/core-properties"/>
  </ds:schemaRefs>
</ds:datastoreItem>
</file>

<file path=customXml/itemProps2.xml><?xml version="1.0" encoding="utf-8"?>
<ds:datastoreItem xmlns:ds="http://schemas.openxmlformats.org/officeDocument/2006/customXml" ds:itemID="{0A36824E-E487-4A4A-A9B3-E25896C747F4}">
  <ds:schemaRefs>
    <ds:schemaRef ds:uri="http://schemas.microsoft.com/sharepoint/v3/contenttype/forms"/>
  </ds:schemaRefs>
</ds:datastoreItem>
</file>

<file path=customXml/itemProps3.xml><?xml version="1.0" encoding="utf-8"?>
<ds:datastoreItem xmlns:ds="http://schemas.openxmlformats.org/officeDocument/2006/customXml" ds:itemID="{1C70C9C7-6266-4C99-B5F2-286B18E6B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a1770-85c8-44dc-aa60-84f4ef41c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Neiberding, Claudia</dc:creator>
  <cp:keywords/>
  <dc:description/>
  <cp:lastModifiedBy>Neiberding, Claudia</cp:lastModifiedBy>
  <cp:revision>3</cp:revision>
  <dcterms:created xsi:type="dcterms:W3CDTF">2022-06-23T07:36:00Z</dcterms:created>
  <dcterms:modified xsi:type="dcterms:W3CDTF">2022-06-23T07:41:00Z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0x0101000A1AE7C9FAEE1942BBF1A509A56ED091</vt:lpwstr>
  </property>
</Properties>
</file>